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新疆艺术学院“银龄学者”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意向登记表</w:t>
      </w:r>
    </w:p>
    <w:tbl>
      <w:tblPr>
        <w:tblStyle w:val="10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1295"/>
        <w:gridCol w:w="1349"/>
        <w:gridCol w:w="1226"/>
        <w:gridCol w:w="1434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原工作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意向学院/部门及任务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示例：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音乐学院 音乐表演专业授课教师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曾讲授课程及使用教材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支援时间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t>原则上不少于1学年，2学期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）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示例：202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月-202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还可承担哪些工作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报申报人个人承诺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bookmarkStart w:id="0" w:name="OLE_LINK1"/>
            <w:r>
              <w:rPr>
                <w:rFonts w:hint="eastAsia" w:ascii="仿宋_GB2312" w:eastAsia="仿宋_GB2312"/>
                <w:sz w:val="24"/>
              </w:rPr>
              <w:t>（明确申报个人关于落实岗位责任、遵章守纪、违约责任等方面承诺事宜）</w:t>
            </w: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  <w:t>例：</w:t>
            </w:r>
            <w:bookmarkEnd w:id="0"/>
            <w:r>
              <w:rPr>
                <w:rFonts w:hint="eastAsia" w:ascii="仿宋_GB2312" w:eastAsia="仿宋_GB2312"/>
                <w:color w:val="0000FF"/>
                <w:sz w:val="24"/>
              </w:rPr>
              <w:t>本人承诺将充分发挥自身教育教学经验，认真履行银龄教师岗位职责，承担受援学校的</w:t>
            </w:r>
            <w: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  <w:t>工作任务，严格遵守受援学校的各项规章制度。</w:t>
            </w: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承诺人（签字）：</w:t>
            </w:r>
          </w:p>
          <w:p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bookmarkStart w:id="1" w:name="OLE_LINK2" w:colFirst="0" w:colLast="1"/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用人单位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负责人签字：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（盖章）：</w:t>
            </w:r>
          </w:p>
          <w:p>
            <w:pPr>
              <w:snapToGrid w:val="0"/>
              <w:ind w:firstLine="4320" w:firstLineChars="18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年   月   日           </w:t>
            </w: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相关职能部门负责人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（盖章）：</w:t>
            </w:r>
          </w:p>
          <w:p>
            <w:pPr>
              <w:snapToGrid w:val="0"/>
              <w:ind w:firstLine="4320" w:firstLineChars="18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年   月   日           </w:t>
            </w:r>
          </w:p>
        </w:tc>
      </w:tr>
    </w:tbl>
    <w:p>
      <w:pPr>
        <w:snapToGrid w:val="0"/>
        <w:rPr>
          <w:rFonts w:hint="default"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MjgyNzViM2U0ZGQ5NTczNWUyOTZjM2FkMmVmZjY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0EA428E7"/>
    <w:rsid w:val="126B0A03"/>
    <w:rsid w:val="13D73146"/>
    <w:rsid w:val="179A3E6C"/>
    <w:rsid w:val="23E63D13"/>
    <w:rsid w:val="26C97B52"/>
    <w:rsid w:val="2B0321E8"/>
    <w:rsid w:val="2B1A15E8"/>
    <w:rsid w:val="2B1C79B3"/>
    <w:rsid w:val="2FFE2F53"/>
    <w:rsid w:val="2FFFA2E8"/>
    <w:rsid w:val="30A30940"/>
    <w:rsid w:val="3E8C5961"/>
    <w:rsid w:val="3F3E791E"/>
    <w:rsid w:val="41BE2BCE"/>
    <w:rsid w:val="488928F8"/>
    <w:rsid w:val="534451A9"/>
    <w:rsid w:val="54AB5452"/>
    <w:rsid w:val="54B41F44"/>
    <w:rsid w:val="5FDB30A6"/>
    <w:rsid w:val="61744289"/>
    <w:rsid w:val="61C40A50"/>
    <w:rsid w:val="62E96A0A"/>
    <w:rsid w:val="650429E8"/>
    <w:rsid w:val="65C8296F"/>
    <w:rsid w:val="69DFBF33"/>
    <w:rsid w:val="6DC31F07"/>
    <w:rsid w:val="6F7F71B4"/>
    <w:rsid w:val="70A648E7"/>
    <w:rsid w:val="71F506E6"/>
    <w:rsid w:val="72E574DA"/>
    <w:rsid w:val="7BE352AD"/>
    <w:rsid w:val="7E50630B"/>
    <w:rsid w:val="9FFC52B0"/>
    <w:rsid w:val="F5FB1A4D"/>
    <w:rsid w:val="FC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6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</Words>
  <Characters>306</Characters>
  <Lines>2</Lines>
  <Paragraphs>1</Paragraphs>
  <TotalTime>189</TotalTime>
  <ScaleCrop>false</ScaleCrop>
  <LinksUpToDate>false</LinksUpToDate>
  <CharactersWithSpaces>351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2023-06-03T00:23:00Z</dcterms:created>
  <dc:creator>赵倩蓉</dc:creator>
  <cp:lastModifiedBy>批注</cp:lastModifiedBy>
  <cp:lastPrinted>2025-04-25T02:51:00Z</cp:lastPrinted>
  <dcterms:modified xsi:type="dcterms:W3CDTF">2025-04-29T10:29:27Z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34F6E9BBB14C41468C5D8507EF4C6BAF_13</vt:lpwstr>
  </property>
</Properties>
</file>